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Контрактная деятельность</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«Контрактная деятельность»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«Контрактная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«Контрактная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уметь формировать начальную (максимальную) цену контракта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владеть навыками организации утверждения плана закупок и плана-графика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владеть навыками определения и обоснования начальной (максимальной) цены контракта, в том числе заключаемого с единственным поставщиком (подрядчиком, исполнителем)</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«Контрактная деятельность» относится к обязательной части, является дисциплиной Блока Б1. «Дисциплины (модули)». Модуль "Основы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экономики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(торгово- экономическая практика) 1</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Государственное предпринимательство</w:t>
            </w:r>
          </w:p>
          <w:p>
            <w:pPr>
              <w:jc w:val="center"/>
              <w:spacing w:after="0" w:line="240" w:lineRule="auto"/>
              <w:rPr>
                <w:sz w:val="22"/>
                <w:szCs w:val="22"/>
              </w:rPr>
            </w:pPr>
            <w:r>
              <w:rPr>
                <w:rFonts w:ascii="Times New Roman" w:hAnsi="Times New Roman" w:cs="Times New Roman"/>
                <w:color w:val="#000000"/>
                <w:sz w:val="22"/>
                <w:szCs w:val="22"/>
              </w:rPr>
              <w:t> Контрактная деятельность</w:t>
            </w:r>
          </w:p>
          <w:p>
            <w:pPr>
              <w:jc w:val="center"/>
              <w:spacing w:after="0" w:line="240" w:lineRule="auto"/>
              <w:rPr>
                <w:sz w:val="22"/>
                <w:szCs w:val="22"/>
              </w:rPr>
            </w:pPr>
            <w:r>
              <w:rPr>
                <w:rFonts w:ascii="Times New Roman" w:hAnsi="Times New Roman" w:cs="Times New Roman"/>
                <w:color w:val="#000000"/>
                <w:sz w:val="22"/>
                <w:szCs w:val="22"/>
              </w:rPr>
              <w:t> Управление закупочной деятельностью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Государственный контроль в профессиональной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37.5782"/>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контрактной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закупочную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79.26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контрактной деятельности в РФ</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обоснование  закупок</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14.70022"/>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закупочную деятельность</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нормативной</w:t>
            </w:r>
          </w:p>
          <w:p>
            <w:pPr>
              <w:jc w:val="both"/>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в РФ.</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«Контрактная деятельность»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Мамедова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https://urait.ru/bcode/489788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контракт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гражданском</w:t>
            </w:r>
            <w:r>
              <w:rPr/>
              <w:t xml:space="preserve"> </w:t>
            </w:r>
            <w:r>
              <w:rPr>
                <w:rFonts w:ascii="Times New Roman" w:hAnsi="Times New Roman" w:cs="Times New Roman"/>
                <w:color w:val="#000000"/>
                <w:sz w:val="24"/>
                <w:szCs w:val="24"/>
              </w:rPr>
              <w:t>праве</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Статут,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978-5-8354-1625-7.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http://www.iprbookshop.ru/98296.html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60.803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https://urait.ru/bcode/475424</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2022-2023_ФГОС3++2022_Бак-ЗФО-ТД(ОиУЗД)(22)_plx_Контрактная деятельность</dc:title>
  <dc:creator>FastReport.NET</dc:creator>
</cp:coreProperties>
</file>